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B0A" w:rsidRPr="00107B0A" w:rsidRDefault="00107B0A" w:rsidP="00107B0A"/>
    <w:tbl>
      <w:tblPr>
        <w:tblW w:w="0" w:type="auto"/>
        <w:jc w:val="center"/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0BF" w:firstRow="1" w:lastRow="0" w:firstColumn="1" w:lastColumn="0" w:noHBand="0" w:noVBand="0"/>
      </w:tblPr>
      <w:tblGrid>
        <w:gridCol w:w="7224"/>
      </w:tblGrid>
      <w:tr w:rsidR="00107B0A" w:rsidRPr="00107B0A">
        <w:trPr>
          <w:jc w:val="center"/>
        </w:trPr>
        <w:tc>
          <w:tcPr>
            <w:tcW w:w="7224" w:type="dxa"/>
            <w:shd w:val="clear" w:color="auto" w:fill="EFEFEF"/>
            <w:vAlign w:val="center"/>
          </w:tcPr>
          <w:p w:rsidR="00107B0A" w:rsidRPr="00107B0A" w:rsidRDefault="00107B0A" w:rsidP="00107B0A"/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BF" w:firstRow="1" w:lastRow="0" w:firstColumn="1" w:lastColumn="0" w:noHBand="0" w:noVBand="0"/>
            </w:tblPr>
            <w:tblGrid>
              <w:gridCol w:w="7200"/>
            </w:tblGrid>
            <w:tr w:rsidR="00107B0A" w:rsidRPr="00107B0A">
              <w:tc>
                <w:tcPr>
                  <w:tcW w:w="7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107B0A" w:rsidRPr="00107B0A" w:rsidRDefault="00107B0A" w:rsidP="00107B0A">
                  <w:r>
                    <w:rPr>
                      <w:rFonts w:ascii="Tms Rmn" w:hAnsi="Tms Rmn"/>
                      <w:noProof/>
                      <w:sz w:val="24"/>
                      <w:szCs w:val="24"/>
                    </w:rPr>
                    <w:drawing>
                      <wp:inline distT="0" distB="0" distL="0" distR="0" wp14:anchorId="12F66C12" wp14:editId="129C98F4">
                        <wp:extent cx="822960" cy="411480"/>
                        <wp:effectExtent l="0" t="0" r="0" b="762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7B0A" w:rsidRPr="00107B0A" w:rsidRDefault="00107B0A" w:rsidP="00107B0A">
                  <w:r w:rsidRPr="00107B0A">
                    <w:t xml:space="preserve"> </w:t>
                  </w:r>
                </w:p>
              </w:tc>
            </w:tr>
            <w:tr w:rsidR="00107B0A" w:rsidRPr="00107B0A">
              <w:tc>
                <w:tcPr>
                  <w:tcW w:w="7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107B0A" w:rsidRPr="00107B0A" w:rsidRDefault="00107B0A" w:rsidP="00107B0A">
                  <w:r w:rsidRPr="00107B0A">
                    <w:drawing>
                      <wp:inline distT="0" distB="0" distL="0" distR="0" wp14:anchorId="1CA474C7" wp14:editId="6C20A93E">
                        <wp:extent cx="4572000" cy="28956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07B0A">
                    <w:t xml:space="preserve"> </w:t>
                  </w:r>
                </w:p>
              </w:tc>
            </w:tr>
            <w:tr w:rsidR="00107B0A" w:rsidRPr="00107B0A">
              <w:tc>
                <w:tcPr>
                  <w:tcW w:w="7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tbl>
                  <w:tblPr>
                    <w:tblW w:w="7200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BF" w:firstRow="1" w:lastRow="0" w:firstColumn="1" w:lastColumn="0" w:noHBand="0" w:noVBand="0"/>
                  </w:tblPr>
                  <w:tblGrid>
                    <w:gridCol w:w="360"/>
                    <w:gridCol w:w="6480"/>
                    <w:gridCol w:w="360"/>
                  </w:tblGrid>
                  <w:tr w:rsidR="00107B0A" w:rsidRPr="00107B0A" w:rsidTr="00107B0A"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07B0A" w:rsidRPr="00107B0A" w:rsidRDefault="00107B0A" w:rsidP="00107B0A"/>
                    </w:tc>
                    <w:tc>
                      <w:tcPr>
                        <w:tcW w:w="6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tbl>
                        <w:tblPr>
                          <w:tblW w:w="6480" w:type="dxa"/>
                          <w:tblInd w:w="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BF" w:firstRow="1" w:lastRow="0" w:firstColumn="1" w:lastColumn="0" w:noHBand="0" w:noVBand="0"/>
                        </w:tblPr>
                        <w:tblGrid>
                          <w:gridCol w:w="6480"/>
                        </w:tblGrid>
                        <w:tr w:rsidR="00107B0A" w:rsidRPr="00107B0A" w:rsidTr="00107B0A">
                          <w:tc>
                            <w:tcPr>
                              <w:tcW w:w="64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</w:tcPr>
                            <w:p w:rsidR="00107B0A" w:rsidRPr="00107B0A" w:rsidRDefault="00107B0A" w:rsidP="00107B0A">
                              <w:bookmarkStart w:id="0" w:name="_GoBack"/>
                              <w:bookmarkEnd w:id="0"/>
                              <w:r w:rsidRPr="00107B0A">
                                <w:t>Aruba Networks and HP</w:t>
                              </w:r>
                              <w:r w:rsidRPr="00107B0A">
                                <w:br/>
                                <w:t>to Join Forces: Perspectives</w:t>
                              </w:r>
                            </w:p>
                          </w:tc>
                        </w:tr>
                        <w:tr w:rsidR="00107B0A" w:rsidRPr="00107B0A" w:rsidTr="00107B0A">
                          <w:tc>
                            <w:tcPr>
                              <w:tcW w:w="64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</w:tcPr>
                            <w:p w:rsidR="00107B0A" w:rsidRPr="00107B0A" w:rsidRDefault="00107B0A" w:rsidP="00107B0A">
                              <w:r w:rsidRPr="00107B0A">
                                <w:t xml:space="preserve">As you may already know, on March 2, 2015, Aruba Networks and HP announced a definitive agreement for HP to acquire Aruba for a transaction value of $3 billion.  </w:t>
                              </w:r>
                            </w:p>
                            <w:p w:rsidR="00107B0A" w:rsidRPr="00107B0A" w:rsidRDefault="00107B0A" w:rsidP="00107B0A">
                              <w:r w:rsidRPr="00107B0A">
                                <w:t xml:space="preserve">To give you an outside perspective on why this makes sense, we invite you to read the independent analysis from Tim Zimmerman of Gartner Group: </w:t>
                              </w:r>
                              <w:hyperlink r:id="rId7" w:history="1">
                                <w:r w:rsidRPr="00107B0A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Aruba Acquisition is a Bold Move to Strengthen HP's Access Layer</w:t>
                                </w:r>
                              </w:hyperlink>
                              <w:r w:rsidRPr="00107B0A">
                                <w:t>.</w:t>
                              </w:r>
                            </w:p>
                            <w:tbl>
                              <w:tblPr>
                                <w:tblW w:w="9100" w:type="dxa"/>
                                <w:tblInd w:w="5" w:type="dxa"/>
                                <w:tblLayout w:type="fixed"/>
                                <w:tblCellMar>
                                  <w:top w:w="60" w:type="dxa"/>
                                  <w:left w:w="60" w:type="dxa"/>
                                  <w:bottom w:w="60" w:type="dxa"/>
                                  <w:right w:w="60" w:type="dxa"/>
                                </w:tblCellMar>
                                <w:tblLook w:val="00BF" w:firstRow="1" w:lastRow="0" w:firstColumn="1" w:lastColumn="0" w:noHBand="0" w:noVBand="0"/>
                              </w:tblPr>
                              <w:tblGrid>
                                <w:gridCol w:w="6820"/>
                                <w:gridCol w:w="2280"/>
                              </w:tblGrid>
                              <w:tr w:rsidR="00107B0A" w:rsidRPr="00107B0A" w:rsidTr="00107B0A">
                                <w:tc>
                                  <w:tcPr>
                                    <w:tcW w:w="68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r w:rsidRPr="00107B0A">
                                      <w:t xml:space="preserve">For an intimate viewpoint from Dominic Orr, CEO of Aruba, </w:t>
                                    </w:r>
                                  </w:p>
                                  <w:p w:rsid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r w:rsidRPr="00107B0A">
                                      <w:t xml:space="preserve">and </w:t>
                                    </w:r>
                                    <w:proofErr w:type="spellStart"/>
                                    <w:r w:rsidRPr="00107B0A">
                                      <w:t>Keerti</w:t>
                                    </w:r>
                                    <w:proofErr w:type="spellEnd"/>
                                    <w:r w:rsidRPr="00107B0A">
                                      <w:t xml:space="preserve"> </w:t>
                                    </w:r>
                                    <w:proofErr w:type="spellStart"/>
                                    <w:r w:rsidRPr="00107B0A">
                                      <w:t>Melkote</w:t>
                                    </w:r>
                                    <w:proofErr w:type="spellEnd"/>
                                    <w:r w:rsidRPr="00107B0A">
                                      <w:t xml:space="preserve">, CTO and founder, on the spirit of the agreement </w:t>
                                    </w:r>
                                  </w:p>
                                  <w:p w:rsid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r w:rsidRPr="00107B0A">
                                      <w:t xml:space="preserve">and how things will look moving forward, please view this 10 minute </w:t>
                                    </w:r>
                                  </w:p>
                                  <w:p w:rsid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proofErr w:type="gramStart"/>
                                    <w:r w:rsidRPr="00107B0A">
                                      <w:t>video</w:t>
                                    </w:r>
                                    <w:proofErr w:type="gramEnd"/>
                                    <w:r w:rsidRPr="00107B0A">
                                      <w:t xml:space="preserve"> from our recent Aruba Atmosphere conference. We have </w:t>
                                    </w:r>
                                  </w:p>
                                  <w:p w:rsid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r w:rsidRPr="00107B0A">
                                      <w:t xml:space="preserve">prepared an </w:t>
                                    </w:r>
                                    <w:hyperlink r:id="rId8" w:history="1">
                                      <w:r w:rsidRPr="00107B0A">
                                        <w:rPr>
                                          <w:rStyle w:val="Hyperlink"/>
                                          <w:b/>
                                          <w:bCs/>
                                        </w:rPr>
                                        <w:t>information page</w:t>
                                      </w:r>
                                    </w:hyperlink>
                                    <w:r w:rsidRPr="00107B0A">
                                      <w:t xml:space="preserve"> with our latest info and assets on the </w:t>
                                    </w:r>
                                  </w:p>
                                  <w:p w:rsidR="00107B0A" w:rsidRPr="00107B0A" w:rsidRDefault="00107B0A" w:rsidP="00107B0A">
                                    <w:pPr>
                                      <w:spacing w:after="0" w:line="240" w:lineRule="auto"/>
                                      <w:ind w:right="-2200"/>
                                    </w:pPr>
                                    <w:proofErr w:type="gramStart"/>
                                    <w:r w:rsidRPr="00107B0A">
                                      <w:t>acquisition</w:t>
                                    </w:r>
                                    <w:proofErr w:type="gramEnd"/>
                                    <w:r w:rsidRPr="00107B0A">
                                      <w:t xml:space="preserve">. </w:t>
                                    </w:r>
                                  </w:p>
                                </w:tc>
                                <w:tc>
                                  <w:tcPr>
                                    <w:tcW w:w="22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07B0A" w:rsidRPr="00107B0A" w:rsidRDefault="00107B0A" w:rsidP="00107B0A">
                                    <w:pPr>
                                      <w:ind w:left="1340"/>
                                    </w:pPr>
                                  </w:p>
                                </w:tc>
                              </w:tr>
                            </w:tbl>
                            <w:p w:rsidR="00107B0A" w:rsidRPr="00107B0A" w:rsidRDefault="00107B0A" w:rsidP="00107B0A">
                              <w:pPr>
                                <w:spacing w:line="240" w:lineRule="auto"/>
                                <w:ind w:right="-25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07B0A">
                                <w:rPr>
                                  <w:sz w:val="20"/>
                                  <w:szCs w:val="20"/>
                                </w:rPr>
                                <w:t xml:space="preserve">More questions? Don't hesitate to reach out at </w:t>
                              </w:r>
                              <w:hyperlink r:id="rId9" w:history="1">
                                <w:r w:rsidRPr="00107B0A">
                                  <w:rPr>
                                    <w:rStyle w:val="Hyperlink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mktg-info@arubanetworks.com</w:t>
                                </w:r>
                              </w:hyperlink>
                            </w:p>
                          </w:tc>
                        </w:tr>
                        <w:tr w:rsidR="00107B0A" w:rsidRPr="00107B0A" w:rsidTr="00107B0A">
                          <w:tc>
                            <w:tcPr>
                              <w:tcW w:w="64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vAlign w:val="center"/>
                            </w:tcPr>
                            <w:p w:rsidR="00107B0A" w:rsidRDefault="00107B0A" w:rsidP="00107B0A"/>
                            <w:p w:rsidR="00107B0A" w:rsidRPr="00107B0A" w:rsidRDefault="00107B0A" w:rsidP="00107B0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hyperlink r:id="rId10" w:history="1">
                                <w:r w:rsidRPr="00107B0A">
                                  <w:rPr>
                                    <w:rStyle w:val="Hyperlink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www.arubanetworks.com</w:t>
                                </w:r>
                              </w:hyperlink>
                            </w:p>
                          </w:tc>
                        </w:tr>
                      </w:tbl>
                      <w:p w:rsidR="00107B0A" w:rsidRPr="00107B0A" w:rsidRDefault="00107B0A" w:rsidP="00107B0A">
                        <w:pPr>
                          <w:rPr>
                            <w:sz w:val="20"/>
                            <w:szCs w:val="20"/>
                          </w:rPr>
                        </w:pPr>
                        <w:r w:rsidRPr="00107B0A">
                          <w:t xml:space="preserve"> </w:t>
                        </w:r>
                        <w:r w:rsidRPr="00107B0A">
                          <w:rPr>
                            <w:sz w:val="20"/>
                            <w:szCs w:val="20"/>
                          </w:rPr>
                          <w:t>Copyright © 2015. Aruba Networks, Inc. All rights reserved.</w:t>
                        </w:r>
                        <w:r w:rsidRPr="00107B0A">
                          <w:rPr>
                            <w:sz w:val="20"/>
                            <w:szCs w:val="20"/>
                          </w:rPr>
                          <w:br/>
                          <w:t>1344 Crossman Ave., Sunnyvale, CA 94089-1113, +1.408.227.2500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07B0A" w:rsidRPr="00107B0A" w:rsidRDefault="00107B0A" w:rsidP="00107B0A"/>
                    </w:tc>
                  </w:tr>
                </w:tbl>
                <w:p w:rsidR="00107B0A" w:rsidRPr="00107B0A" w:rsidRDefault="00107B0A" w:rsidP="00107B0A">
                  <w:r w:rsidRPr="00107B0A">
                    <w:t xml:space="preserve"> </w:t>
                  </w:r>
                </w:p>
              </w:tc>
            </w:tr>
            <w:tr w:rsidR="00107B0A" w:rsidRPr="00107B0A">
              <w:tc>
                <w:tcPr>
                  <w:tcW w:w="7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FEFEF"/>
                  <w:vAlign w:val="center"/>
                </w:tcPr>
                <w:tbl>
                  <w:tblPr>
                    <w:tblW w:w="7200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BF" w:firstRow="1" w:lastRow="0" w:firstColumn="1" w:lastColumn="0" w:noHBand="0" w:noVBand="0"/>
                  </w:tblPr>
                  <w:tblGrid>
                    <w:gridCol w:w="360"/>
                    <w:gridCol w:w="6480"/>
                    <w:gridCol w:w="360"/>
                  </w:tblGrid>
                  <w:tr w:rsidR="00107B0A" w:rsidRPr="00107B0A" w:rsidTr="00107B0A"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07B0A" w:rsidRPr="00107B0A" w:rsidRDefault="00107B0A" w:rsidP="00107B0A"/>
                    </w:tc>
                    <w:tc>
                      <w:tcPr>
                        <w:tcW w:w="6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07B0A" w:rsidRPr="00107B0A" w:rsidRDefault="00107B0A" w:rsidP="00107B0A">
                        <w:r w:rsidRPr="00107B0A">
                          <w:t xml:space="preserve"> 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107B0A" w:rsidRPr="00107B0A" w:rsidRDefault="00107B0A" w:rsidP="00107B0A"/>
                    </w:tc>
                  </w:tr>
                </w:tbl>
                <w:p w:rsidR="00107B0A" w:rsidRPr="00107B0A" w:rsidRDefault="00107B0A" w:rsidP="00107B0A">
                  <w:r w:rsidRPr="00107B0A">
                    <w:t xml:space="preserve"> </w:t>
                  </w:r>
                </w:p>
              </w:tc>
            </w:tr>
          </w:tbl>
          <w:p w:rsidR="00107B0A" w:rsidRPr="00107B0A" w:rsidRDefault="00107B0A" w:rsidP="00107B0A">
            <w:r w:rsidRPr="00107B0A">
              <w:t xml:space="preserve"> </w:t>
            </w:r>
          </w:p>
        </w:tc>
      </w:tr>
    </w:tbl>
    <w:p w:rsidR="001C3802" w:rsidRDefault="00107B0A" w:rsidP="00107B0A"/>
    <w:sectPr w:rsidR="001C3802" w:rsidSect="00107B0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0A"/>
    <w:rsid w:val="000009C8"/>
    <w:rsid w:val="000215D8"/>
    <w:rsid w:val="00026CD9"/>
    <w:rsid w:val="00031EC4"/>
    <w:rsid w:val="000334FF"/>
    <w:rsid w:val="00045204"/>
    <w:rsid w:val="000460C1"/>
    <w:rsid w:val="00055D78"/>
    <w:rsid w:val="00056782"/>
    <w:rsid w:val="0005730A"/>
    <w:rsid w:val="00060086"/>
    <w:rsid w:val="00062DCE"/>
    <w:rsid w:val="00072D6D"/>
    <w:rsid w:val="00074753"/>
    <w:rsid w:val="00075F15"/>
    <w:rsid w:val="00081F9C"/>
    <w:rsid w:val="00095BB5"/>
    <w:rsid w:val="000A34DD"/>
    <w:rsid w:val="000A395B"/>
    <w:rsid w:val="000A3DD3"/>
    <w:rsid w:val="000A64D3"/>
    <w:rsid w:val="000C46C5"/>
    <w:rsid w:val="000D0668"/>
    <w:rsid w:val="000D23D6"/>
    <w:rsid w:val="000D30F9"/>
    <w:rsid w:val="000D6819"/>
    <w:rsid w:val="000E29CD"/>
    <w:rsid w:val="000E7764"/>
    <w:rsid w:val="000F0747"/>
    <w:rsid w:val="000F2AA3"/>
    <w:rsid w:val="00100574"/>
    <w:rsid w:val="0010787A"/>
    <w:rsid w:val="00107B0A"/>
    <w:rsid w:val="00113B65"/>
    <w:rsid w:val="0011408E"/>
    <w:rsid w:val="00114540"/>
    <w:rsid w:val="00120005"/>
    <w:rsid w:val="00124FEB"/>
    <w:rsid w:val="001320D1"/>
    <w:rsid w:val="00134680"/>
    <w:rsid w:val="00136160"/>
    <w:rsid w:val="00136707"/>
    <w:rsid w:val="001368CD"/>
    <w:rsid w:val="00141F66"/>
    <w:rsid w:val="001448A2"/>
    <w:rsid w:val="00145757"/>
    <w:rsid w:val="00147E05"/>
    <w:rsid w:val="00151988"/>
    <w:rsid w:val="001538E0"/>
    <w:rsid w:val="00171500"/>
    <w:rsid w:val="0017669B"/>
    <w:rsid w:val="001828FD"/>
    <w:rsid w:val="001830E5"/>
    <w:rsid w:val="001842B3"/>
    <w:rsid w:val="00191DC5"/>
    <w:rsid w:val="00195787"/>
    <w:rsid w:val="001A7550"/>
    <w:rsid w:val="001B0E1F"/>
    <w:rsid w:val="001B2B62"/>
    <w:rsid w:val="001B47EC"/>
    <w:rsid w:val="001B6108"/>
    <w:rsid w:val="001C3C9D"/>
    <w:rsid w:val="001C7C3A"/>
    <w:rsid w:val="001D1DFD"/>
    <w:rsid w:val="001E3A0C"/>
    <w:rsid w:val="001E7AFB"/>
    <w:rsid w:val="001F289C"/>
    <w:rsid w:val="0022123F"/>
    <w:rsid w:val="00230FD4"/>
    <w:rsid w:val="002330AF"/>
    <w:rsid w:val="00236B26"/>
    <w:rsid w:val="002402FC"/>
    <w:rsid w:val="0024043E"/>
    <w:rsid w:val="002425C6"/>
    <w:rsid w:val="00242A48"/>
    <w:rsid w:val="00255671"/>
    <w:rsid w:val="00261BE6"/>
    <w:rsid w:val="002641A8"/>
    <w:rsid w:val="00273177"/>
    <w:rsid w:val="002767CA"/>
    <w:rsid w:val="0028083C"/>
    <w:rsid w:val="00283112"/>
    <w:rsid w:val="0028766E"/>
    <w:rsid w:val="00287F0B"/>
    <w:rsid w:val="00290D38"/>
    <w:rsid w:val="002B6959"/>
    <w:rsid w:val="002C0A8C"/>
    <w:rsid w:val="002C134B"/>
    <w:rsid w:val="002C628D"/>
    <w:rsid w:val="002D0B11"/>
    <w:rsid w:val="002D15BD"/>
    <w:rsid w:val="002D494E"/>
    <w:rsid w:val="002E3045"/>
    <w:rsid w:val="002F44C1"/>
    <w:rsid w:val="002F4CCC"/>
    <w:rsid w:val="002F5DAA"/>
    <w:rsid w:val="00300BD4"/>
    <w:rsid w:val="0030219E"/>
    <w:rsid w:val="00304F03"/>
    <w:rsid w:val="0030737C"/>
    <w:rsid w:val="00313A16"/>
    <w:rsid w:val="003302D1"/>
    <w:rsid w:val="003365F5"/>
    <w:rsid w:val="0033720C"/>
    <w:rsid w:val="0033748B"/>
    <w:rsid w:val="00343BBC"/>
    <w:rsid w:val="0034504C"/>
    <w:rsid w:val="003465F3"/>
    <w:rsid w:val="00347422"/>
    <w:rsid w:val="00350829"/>
    <w:rsid w:val="00350E27"/>
    <w:rsid w:val="00360230"/>
    <w:rsid w:val="00361E99"/>
    <w:rsid w:val="00364CF0"/>
    <w:rsid w:val="00371D93"/>
    <w:rsid w:val="00374949"/>
    <w:rsid w:val="0038048C"/>
    <w:rsid w:val="003806A8"/>
    <w:rsid w:val="003810F6"/>
    <w:rsid w:val="003925EA"/>
    <w:rsid w:val="0039600E"/>
    <w:rsid w:val="0039743B"/>
    <w:rsid w:val="003A7337"/>
    <w:rsid w:val="003A7371"/>
    <w:rsid w:val="003B0119"/>
    <w:rsid w:val="003B13AC"/>
    <w:rsid w:val="003B2C8A"/>
    <w:rsid w:val="003B48FF"/>
    <w:rsid w:val="003B638F"/>
    <w:rsid w:val="003C0819"/>
    <w:rsid w:val="003C1A7C"/>
    <w:rsid w:val="003C6351"/>
    <w:rsid w:val="003C7482"/>
    <w:rsid w:val="003C7F8D"/>
    <w:rsid w:val="003D1C8F"/>
    <w:rsid w:val="003D49A3"/>
    <w:rsid w:val="003D5A11"/>
    <w:rsid w:val="003E5D13"/>
    <w:rsid w:val="003E7D88"/>
    <w:rsid w:val="003F5F88"/>
    <w:rsid w:val="0040276B"/>
    <w:rsid w:val="00403FF4"/>
    <w:rsid w:val="004060F1"/>
    <w:rsid w:val="00413032"/>
    <w:rsid w:val="004143A7"/>
    <w:rsid w:val="004253EC"/>
    <w:rsid w:val="00430355"/>
    <w:rsid w:val="004351EA"/>
    <w:rsid w:val="00445322"/>
    <w:rsid w:val="00447F99"/>
    <w:rsid w:val="004570B2"/>
    <w:rsid w:val="00460775"/>
    <w:rsid w:val="00463F9D"/>
    <w:rsid w:val="00466ED9"/>
    <w:rsid w:val="00471453"/>
    <w:rsid w:val="004723F5"/>
    <w:rsid w:val="004763DD"/>
    <w:rsid w:val="004765B1"/>
    <w:rsid w:val="00483B88"/>
    <w:rsid w:val="004842FE"/>
    <w:rsid w:val="004875F9"/>
    <w:rsid w:val="0049160C"/>
    <w:rsid w:val="0049519D"/>
    <w:rsid w:val="004A15AA"/>
    <w:rsid w:val="004A3F39"/>
    <w:rsid w:val="004A645E"/>
    <w:rsid w:val="004B263B"/>
    <w:rsid w:val="004B383B"/>
    <w:rsid w:val="004B4BF3"/>
    <w:rsid w:val="004B784C"/>
    <w:rsid w:val="004C30CC"/>
    <w:rsid w:val="004C3C6D"/>
    <w:rsid w:val="004D1396"/>
    <w:rsid w:val="004D4726"/>
    <w:rsid w:val="004E1589"/>
    <w:rsid w:val="004F6A84"/>
    <w:rsid w:val="00502082"/>
    <w:rsid w:val="00505659"/>
    <w:rsid w:val="00517BC5"/>
    <w:rsid w:val="00521D0C"/>
    <w:rsid w:val="00524BD8"/>
    <w:rsid w:val="00525C9A"/>
    <w:rsid w:val="00527D10"/>
    <w:rsid w:val="0053101D"/>
    <w:rsid w:val="00536073"/>
    <w:rsid w:val="00537FD2"/>
    <w:rsid w:val="00551264"/>
    <w:rsid w:val="00554742"/>
    <w:rsid w:val="00555062"/>
    <w:rsid w:val="00555299"/>
    <w:rsid w:val="005560E2"/>
    <w:rsid w:val="00557FC5"/>
    <w:rsid w:val="00564258"/>
    <w:rsid w:val="00567612"/>
    <w:rsid w:val="005715FB"/>
    <w:rsid w:val="00577A6D"/>
    <w:rsid w:val="00581E3E"/>
    <w:rsid w:val="005829FF"/>
    <w:rsid w:val="0059109E"/>
    <w:rsid w:val="00592142"/>
    <w:rsid w:val="00594DBF"/>
    <w:rsid w:val="00595EE4"/>
    <w:rsid w:val="005C158C"/>
    <w:rsid w:val="005C2584"/>
    <w:rsid w:val="005C4DA7"/>
    <w:rsid w:val="005C5087"/>
    <w:rsid w:val="005C7754"/>
    <w:rsid w:val="005D50EE"/>
    <w:rsid w:val="005D5C61"/>
    <w:rsid w:val="005D7816"/>
    <w:rsid w:val="005E0B6D"/>
    <w:rsid w:val="005E5AEE"/>
    <w:rsid w:val="005F23F4"/>
    <w:rsid w:val="005F3C7A"/>
    <w:rsid w:val="005F3FF7"/>
    <w:rsid w:val="00601C9B"/>
    <w:rsid w:val="00603476"/>
    <w:rsid w:val="00603F5D"/>
    <w:rsid w:val="00614876"/>
    <w:rsid w:val="006217CB"/>
    <w:rsid w:val="00633BFF"/>
    <w:rsid w:val="00644E83"/>
    <w:rsid w:val="006451A0"/>
    <w:rsid w:val="006511DF"/>
    <w:rsid w:val="006514AA"/>
    <w:rsid w:val="0065154A"/>
    <w:rsid w:val="006535D7"/>
    <w:rsid w:val="00653FAD"/>
    <w:rsid w:val="00656976"/>
    <w:rsid w:val="00664781"/>
    <w:rsid w:val="00672537"/>
    <w:rsid w:val="00674F81"/>
    <w:rsid w:val="006769AA"/>
    <w:rsid w:val="006778D0"/>
    <w:rsid w:val="00682486"/>
    <w:rsid w:val="00687683"/>
    <w:rsid w:val="00691766"/>
    <w:rsid w:val="006A17F4"/>
    <w:rsid w:val="006A1EB0"/>
    <w:rsid w:val="006A2A44"/>
    <w:rsid w:val="006A3464"/>
    <w:rsid w:val="006A3796"/>
    <w:rsid w:val="006B377A"/>
    <w:rsid w:val="006C1A16"/>
    <w:rsid w:val="006D0884"/>
    <w:rsid w:val="006D3002"/>
    <w:rsid w:val="006D4A78"/>
    <w:rsid w:val="006D7FE1"/>
    <w:rsid w:val="006E2515"/>
    <w:rsid w:val="006F10FD"/>
    <w:rsid w:val="006F3E5E"/>
    <w:rsid w:val="006F3FEE"/>
    <w:rsid w:val="006F7ED9"/>
    <w:rsid w:val="006F7FC0"/>
    <w:rsid w:val="00710F57"/>
    <w:rsid w:val="0071134C"/>
    <w:rsid w:val="00723B7E"/>
    <w:rsid w:val="00723D74"/>
    <w:rsid w:val="00723F57"/>
    <w:rsid w:val="00730753"/>
    <w:rsid w:val="00731A48"/>
    <w:rsid w:val="007431D6"/>
    <w:rsid w:val="007437B8"/>
    <w:rsid w:val="00746D70"/>
    <w:rsid w:val="00746D8A"/>
    <w:rsid w:val="00752EAD"/>
    <w:rsid w:val="00754ACC"/>
    <w:rsid w:val="00754CB7"/>
    <w:rsid w:val="00776764"/>
    <w:rsid w:val="007824E6"/>
    <w:rsid w:val="00786553"/>
    <w:rsid w:val="007865F4"/>
    <w:rsid w:val="00787433"/>
    <w:rsid w:val="00797AAA"/>
    <w:rsid w:val="007B0B96"/>
    <w:rsid w:val="007B3AEA"/>
    <w:rsid w:val="007B3D80"/>
    <w:rsid w:val="007B42BB"/>
    <w:rsid w:val="007B5D86"/>
    <w:rsid w:val="007C0870"/>
    <w:rsid w:val="007C7956"/>
    <w:rsid w:val="007D2095"/>
    <w:rsid w:val="007E06E5"/>
    <w:rsid w:val="007E1622"/>
    <w:rsid w:val="007E16CB"/>
    <w:rsid w:val="007E1A14"/>
    <w:rsid w:val="007E2E47"/>
    <w:rsid w:val="007E394D"/>
    <w:rsid w:val="00800DEF"/>
    <w:rsid w:val="00802370"/>
    <w:rsid w:val="00807428"/>
    <w:rsid w:val="008075CD"/>
    <w:rsid w:val="0081122A"/>
    <w:rsid w:val="00813CFB"/>
    <w:rsid w:val="00813D26"/>
    <w:rsid w:val="00816A55"/>
    <w:rsid w:val="008216B2"/>
    <w:rsid w:val="00823587"/>
    <w:rsid w:val="00831986"/>
    <w:rsid w:val="008348F9"/>
    <w:rsid w:val="00837C3E"/>
    <w:rsid w:val="008409CF"/>
    <w:rsid w:val="00843B3E"/>
    <w:rsid w:val="00854BE3"/>
    <w:rsid w:val="00861770"/>
    <w:rsid w:val="00861E14"/>
    <w:rsid w:val="0086393B"/>
    <w:rsid w:val="00863BF2"/>
    <w:rsid w:val="00864060"/>
    <w:rsid w:val="00865C00"/>
    <w:rsid w:val="008666C6"/>
    <w:rsid w:val="0086798D"/>
    <w:rsid w:val="008735A8"/>
    <w:rsid w:val="00873837"/>
    <w:rsid w:val="00873D22"/>
    <w:rsid w:val="00880BD8"/>
    <w:rsid w:val="0088174A"/>
    <w:rsid w:val="0088349A"/>
    <w:rsid w:val="0088453D"/>
    <w:rsid w:val="00893BB9"/>
    <w:rsid w:val="008A096F"/>
    <w:rsid w:val="008A3698"/>
    <w:rsid w:val="008A513D"/>
    <w:rsid w:val="008C41D0"/>
    <w:rsid w:val="008C75EA"/>
    <w:rsid w:val="008D28A4"/>
    <w:rsid w:val="008D5951"/>
    <w:rsid w:val="008D7E8C"/>
    <w:rsid w:val="008E1673"/>
    <w:rsid w:val="008E24AE"/>
    <w:rsid w:val="008E4624"/>
    <w:rsid w:val="008F4654"/>
    <w:rsid w:val="008F6A8E"/>
    <w:rsid w:val="009018DD"/>
    <w:rsid w:val="00906889"/>
    <w:rsid w:val="00906E32"/>
    <w:rsid w:val="00911549"/>
    <w:rsid w:val="00914091"/>
    <w:rsid w:val="009152A0"/>
    <w:rsid w:val="0091540B"/>
    <w:rsid w:val="0091662A"/>
    <w:rsid w:val="009221F3"/>
    <w:rsid w:val="009228D8"/>
    <w:rsid w:val="009233DA"/>
    <w:rsid w:val="00926C6A"/>
    <w:rsid w:val="00926F67"/>
    <w:rsid w:val="009304D0"/>
    <w:rsid w:val="00936E44"/>
    <w:rsid w:val="00940001"/>
    <w:rsid w:val="00945F11"/>
    <w:rsid w:val="0094661F"/>
    <w:rsid w:val="00951E2A"/>
    <w:rsid w:val="00952D73"/>
    <w:rsid w:val="00953604"/>
    <w:rsid w:val="00961951"/>
    <w:rsid w:val="0096410D"/>
    <w:rsid w:val="00980C88"/>
    <w:rsid w:val="00984227"/>
    <w:rsid w:val="00987B93"/>
    <w:rsid w:val="00990A25"/>
    <w:rsid w:val="009A02C8"/>
    <w:rsid w:val="009A1949"/>
    <w:rsid w:val="009A7F45"/>
    <w:rsid w:val="009B1B20"/>
    <w:rsid w:val="009B5AFF"/>
    <w:rsid w:val="009B7A05"/>
    <w:rsid w:val="009C0D6A"/>
    <w:rsid w:val="009C3B9F"/>
    <w:rsid w:val="009C546C"/>
    <w:rsid w:val="009D1D07"/>
    <w:rsid w:val="009D546F"/>
    <w:rsid w:val="009E197E"/>
    <w:rsid w:val="009E3A4F"/>
    <w:rsid w:val="009E589B"/>
    <w:rsid w:val="009E7EE5"/>
    <w:rsid w:val="009F4AFC"/>
    <w:rsid w:val="009F5DF1"/>
    <w:rsid w:val="009F5F39"/>
    <w:rsid w:val="00A01C9D"/>
    <w:rsid w:val="00A04E7F"/>
    <w:rsid w:val="00A0628B"/>
    <w:rsid w:val="00A14444"/>
    <w:rsid w:val="00A147CD"/>
    <w:rsid w:val="00A31875"/>
    <w:rsid w:val="00A320A7"/>
    <w:rsid w:val="00A34F67"/>
    <w:rsid w:val="00A41B7C"/>
    <w:rsid w:val="00A429D5"/>
    <w:rsid w:val="00A44695"/>
    <w:rsid w:val="00A4519A"/>
    <w:rsid w:val="00A46888"/>
    <w:rsid w:val="00A515D2"/>
    <w:rsid w:val="00A519FB"/>
    <w:rsid w:val="00A52830"/>
    <w:rsid w:val="00A6474D"/>
    <w:rsid w:val="00A675EE"/>
    <w:rsid w:val="00A701B9"/>
    <w:rsid w:val="00A74133"/>
    <w:rsid w:val="00A75DC0"/>
    <w:rsid w:val="00A76048"/>
    <w:rsid w:val="00A82660"/>
    <w:rsid w:val="00A8699B"/>
    <w:rsid w:val="00A87645"/>
    <w:rsid w:val="00AA11FA"/>
    <w:rsid w:val="00AB0DA7"/>
    <w:rsid w:val="00AB3704"/>
    <w:rsid w:val="00AB5E9E"/>
    <w:rsid w:val="00AC0D96"/>
    <w:rsid w:val="00AC4826"/>
    <w:rsid w:val="00AD6124"/>
    <w:rsid w:val="00AE037A"/>
    <w:rsid w:val="00AE4C61"/>
    <w:rsid w:val="00B00299"/>
    <w:rsid w:val="00B07C7F"/>
    <w:rsid w:val="00B1496B"/>
    <w:rsid w:val="00B15CA8"/>
    <w:rsid w:val="00B20B88"/>
    <w:rsid w:val="00B2201D"/>
    <w:rsid w:val="00B2275B"/>
    <w:rsid w:val="00B26972"/>
    <w:rsid w:val="00B31D95"/>
    <w:rsid w:val="00B40433"/>
    <w:rsid w:val="00B42D16"/>
    <w:rsid w:val="00B50CD4"/>
    <w:rsid w:val="00B55CB2"/>
    <w:rsid w:val="00B57318"/>
    <w:rsid w:val="00B61563"/>
    <w:rsid w:val="00B719FB"/>
    <w:rsid w:val="00B77137"/>
    <w:rsid w:val="00B84C8A"/>
    <w:rsid w:val="00B85502"/>
    <w:rsid w:val="00B92E12"/>
    <w:rsid w:val="00B940A4"/>
    <w:rsid w:val="00B94A9F"/>
    <w:rsid w:val="00BA33FC"/>
    <w:rsid w:val="00BA5542"/>
    <w:rsid w:val="00BA5786"/>
    <w:rsid w:val="00BA669E"/>
    <w:rsid w:val="00BA6E3D"/>
    <w:rsid w:val="00BA7B66"/>
    <w:rsid w:val="00BA7E40"/>
    <w:rsid w:val="00BB0352"/>
    <w:rsid w:val="00BB187E"/>
    <w:rsid w:val="00BB46A4"/>
    <w:rsid w:val="00BB5EF2"/>
    <w:rsid w:val="00BB7CF1"/>
    <w:rsid w:val="00BC02FA"/>
    <w:rsid w:val="00BC31C4"/>
    <w:rsid w:val="00BC4711"/>
    <w:rsid w:val="00BD1715"/>
    <w:rsid w:val="00BD2B8A"/>
    <w:rsid w:val="00BD4203"/>
    <w:rsid w:val="00BD4507"/>
    <w:rsid w:val="00BD4A71"/>
    <w:rsid w:val="00BD5E82"/>
    <w:rsid w:val="00BD661A"/>
    <w:rsid w:val="00BD7F81"/>
    <w:rsid w:val="00BE1E71"/>
    <w:rsid w:val="00BF3B8C"/>
    <w:rsid w:val="00BF4824"/>
    <w:rsid w:val="00BF522F"/>
    <w:rsid w:val="00C01818"/>
    <w:rsid w:val="00C02E5D"/>
    <w:rsid w:val="00C118BB"/>
    <w:rsid w:val="00C146DD"/>
    <w:rsid w:val="00C16951"/>
    <w:rsid w:val="00C23A5A"/>
    <w:rsid w:val="00C33DB3"/>
    <w:rsid w:val="00C34F73"/>
    <w:rsid w:val="00C35DAF"/>
    <w:rsid w:val="00C36F43"/>
    <w:rsid w:val="00C45C11"/>
    <w:rsid w:val="00C530AF"/>
    <w:rsid w:val="00C560FF"/>
    <w:rsid w:val="00C5641B"/>
    <w:rsid w:val="00C56E9D"/>
    <w:rsid w:val="00C57EA6"/>
    <w:rsid w:val="00C62440"/>
    <w:rsid w:val="00C62D49"/>
    <w:rsid w:val="00C66B84"/>
    <w:rsid w:val="00C71100"/>
    <w:rsid w:val="00C72942"/>
    <w:rsid w:val="00C81572"/>
    <w:rsid w:val="00C830BF"/>
    <w:rsid w:val="00C86218"/>
    <w:rsid w:val="00C93E18"/>
    <w:rsid w:val="00CA52D4"/>
    <w:rsid w:val="00CB1284"/>
    <w:rsid w:val="00CB1678"/>
    <w:rsid w:val="00CB26FB"/>
    <w:rsid w:val="00CC1899"/>
    <w:rsid w:val="00CC726C"/>
    <w:rsid w:val="00CE16A7"/>
    <w:rsid w:val="00CE4921"/>
    <w:rsid w:val="00CE74BB"/>
    <w:rsid w:val="00CF3E11"/>
    <w:rsid w:val="00D033F0"/>
    <w:rsid w:val="00D1167C"/>
    <w:rsid w:val="00D1714C"/>
    <w:rsid w:val="00D21FF4"/>
    <w:rsid w:val="00D24AE4"/>
    <w:rsid w:val="00D268FE"/>
    <w:rsid w:val="00D32148"/>
    <w:rsid w:val="00D34192"/>
    <w:rsid w:val="00D34537"/>
    <w:rsid w:val="00D402B2"/>
    <w:rsid w:val="00D40805"/>
    <w:rsid w:val="00D41409"/>
    <w:rsid w:val="00D43C2D"/>
    <w:rsid w:val="00D43F2E"/>
    <w:rsid w:val="00D45BD4"/>
    <w:rsid w:val="00D4639D"/>
    <w:rsid w:val="00D473DD"/>
    <w:rsid w:val="00D53340"/>
    <w:rsid w:val="00D60C23"/>
    <w:rsid w:val="00D63376"/>
    <w:rsid w:val="00D91E79"/>
    <w:rsid w:val="00D929B2"/>
    <w:rsid w:val="00DA0A2A"/>
    <w:rsid w:val="00DA5AED"/>
    <w:rsid w:val="00DA5BB9"/>
    <w:rsid w:val="00DB11DD"/>
    <w:rsid w:val="00DB4CAA"/>
    <w:rsid w:val="00DB7340"/>
    <w:rsid w:val="00DC3D29"/>
    <w:rsid w:val="00DC4083"/>
    <w:rsid w:val="00DD3001"/>
    <w:rsid w:val="00DD4C97"/>
    <w:rsid w:val="00DF4142"/>
    <w:rsid w:val="00DF422D"/>
    <w:rsid w:val="00DF4871"/>
    <w:rsid w:val="00DF5501"/>
    <w:rsid w:val="00DF6B0B"/>
    <w:rsid w:val="00E0407D"/>
    <w:rsid w:val="00E16645"/>
    <w:rsid w:val="00E22DC5"/>
    <w:rsid w:val="00E348A4"/>
    <w:rsid w:val="00E350A9"/>
    <w:rsid w:val="00E3647A"/>
    <w:rsid w:val="00E401FA"/>
    <w:rsid w:val="00E41941"/>
    <w:rsid w:val="00E4293F"/>
    <w:rsid w:val="00E440DF"/>
    <w:rsid w:val="00E50179"/>
    <w:rsid w:val="00E545A6"/>
    <w:rsid w:val="00E54E55"/>
    <w:rsid w:val="00E6196C"/>
    <w:rsid w:val="00E66D89"/>
    <w:rsid w:val="00E67CFD"/>
    <w:rsid w:val="00E71C30"/>
    <w:rsid w:val="00E737F8"/>
    <w:rsid w:val="00E76EDD"/>
    <w:rsid w:val="00E81401"/>
    <w:rsid w:val="00E820F2"/>
    <w:rsid w:val="00E904BA"/>
    <w:rsid w:val="00EA177C"/>
    <w:rsid w:val="00EA4A2A"/>
    <w:rsid w:val="00EC286B"/>
    <w:rsid w:val="00EC2EEA"/>
    <w:rsid w:val="00EC5B75"/>
    <w:rsid w:val="00EC5BEA"/>
    <w:rsid w:val="00EC756D"/>
    <w:rsid w:val="00ED1BFB"/>
    <w:rsid w:val="00ED20F4"/>
    <w:rsid w:val="00ED60CB"/>
    <w:rsid w:val="00EE0B5C"/>
    <w:rsid w:val="00EF0B64"/>
    <w:rsid w:val="00EF4162"/>
    <w:rsid w:val="00F013E3"/>
    <w:rsid w:val="00F01D37"/>
    <w:rsid w:val="00F02E51"/>
    <w:rsid w:val="00F0390C"/>
    <w:rsid w:val="00F04686"/>
    <w:rsid w:val="00F12DF7"/>
    <w:rsid w:val="00F2154B"/>
    <w:rsid w:val="00F22ABF"/>
    <w:rsid w:val="00F2775B"/>
    <w:rsid w:val="00F27948"/>
    <w:rsid w:val="00F31E53"/>
    <w:rsid w:val="00F3655A"/>
    <w:rsid w:val="00F37707"/>
    <w:rsid w:val="00F52C03"/>
    <w:rsid w:val="00F5684D"/>
    <w:rsid w:val="00F62640"/>
    <w:rsid w:val="00F6470D"/>
    <w:rsid w:val="00F67C8A"/>
    <w:rsid w:val="00F711DA"/>
    <w:rsid w:val="00F77472"/>
    <w:rsid w:val="00F82F91"/>
    <w:rsid w:val="00F82FCE"/>
    <w:rsid w:val="00F91372"/>
    <w:rsid w:val="00FA7A86"/>
    <w:rsid w:val="00FB3A64"/>
    <w:rsid w:val="00FB648D"/>
    <w:rsid w:val="00FB6525"/>
    <w:rsid w:val="00FC0279"/>
    <w:rsid w:val="00FC17A6"/>
    <w:rsid w:val="00FC2520"/>
    <w:rsid w:val="00FC3E93"/>
    <w:rsid w:val="00FC4C7E"/>
    <w:rsid w:val="00FC57EA"/>
    <w:rsid w:val="00FC6239"/>
    <w:rsid w:val="00FD3EE6"/>
    <w:rsid w:val="00FD75F0"/>
    <w:rsid w:val="00FE196F"/>
    <w:rsid w:val="00FE7073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7B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7B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ton1.wnyric.org/canit/urlproxy.php?_q=aHR0cDovL2VkbS5hcnViYW5ldHdvcmtzLmNvbS9SMDBMZDRkVUwyMDAwMHMwUmVSSHd2MA%3D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lton1.wnyric.org/canit/urlproxy.php?_q=aHR0cDovL2VkbS5hcnViYW5ldHdvcmtzLmNvbS9MTGQwUlUwMGQwZEgwUnY0czBMMDIwdg%3D%3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milton1.wnyric.org/canit/urlproxy.php?_q=aHR0cDovL2VkbS5hcnViYW5ldHdvcmtzLmNvbS9NdjBSMEwwNFJIZGQyMDB1TDBzVTBjMA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ktg-info@arubanetwork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1</cp:revision>
  <dcterms:created xsi:type="dcterms:W3CDTF">2015-04-20T11:45:00Z</dcterms:created>
  <dcterms:modified xsi:type="dcterms:W3CDTF">2015-04-20T11:53:00Z</dcterms:modified>
</cp:coreProperties>
</file>